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0" w:rsidRDefault="00A04D70" w:rsidP="00A04D70">
      <w:pPr>
        <w:jc w:val="center"/>
        <w:rPr>
          <w:b/>
          <w:sz w:val="28"/>
          <w:szCs w:val="28"/>
          <w:lang w:val="uk-UA"/>
        </w:rPr>
      </w:pPr>
      <w:r w:rsidRPr="00973302">
        <w:rPr>
          <w:rFonts w:ascii="Tms Rmn" w:hAnsi="Tms Rmn"/>
          <w:b/>
          <w:noProof/>
          <w:highlight w:val="yellow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C36">
        <w:rPr>
          <w:b/>
          <w:sz w:val="28"/>
          <w:szCs w:val="28"/>
          <w:lang w:val="uk-UA"/>
        </w:rPr>
        <w:t xml:space="preserve">                                   </w:t>
      </w:r>
    </w:p>
    <w:p w:rsidR="00A04D70" w:rsidRPr="0034454D" w:rsidRDefault="00973302" w:rsidP="001C0999">
      <w:pPr>
        <w:tabs>
          <w:tab w:val="center" w:pos="5085"/>
          <w:tab w:val="left" w:pos="6949"/>
          <w:tab w:val="left" w:pos="7020"/>
        </w:tabs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34454D">
        <w:rPr>
          <w:b/>
          <w:sz w:val="28"/>
          <w:szCs w:val="28"/>
        </w:rPr>
        <w:t>Україна</w:t>
      </w:r>
      <w:proofErr w:type="spellEnd"/>
      <w:r w:rsidR="0034454D">
        <w:rPr>
          <w:b/>
          <w:sz w:val="28"/>
          <w:szCs w:val="28"/>
          <w:lang w:val="uk-UA"/>
        </w:rPr>
        <w:t xml:space="preserve">         </w:t>
      </w:r>
    </w:p>
    <w:p w:rsidR="00A04D70" w:rsidRDefault="00A04D70" w:rsidP="00A0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Default="00A04D70" w:rsidP="00A04D70">
      <w:pPr>
        <w:pStyle w:val="1"/>
      </w:pPr>
      <w:r>
        <w:t>Н І Ж И Н С Ь К А    М І С Ь К А    Р А Д А</w:t>
      </w:r>
    </w:p>
    <w:p w:rsidR="00A04D70" w:rsidRPr="00916FC1" w:rsidRDefault="00C40CB0" w:rsidP="00A04D70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56 </w:t>
      </w:r>
      <w:bookmarkStart w:id="0" w:name="_GoBack"/>
      <w:bookmarkEnd w:id="0"/>
      <w:r w:rsidR="00A76C36">
        <w:rPr>
          <w:sz w:val="32"/>
          <w:lang w:val="uk-UA"/>
        </w:rPr>
        <w:t>с</w:t>
      </w:r>
      <w:r w:rsidR="00916FC1">
        <w:rPr>
          <w:sz w:val="32"/>
          <w:lang w:val="uk-UA"/>
        </w:rPr>
        <w:t>есія</w:t>
      </w:r>
      <w:r w:rsidR="00A76C36">
        <w:rPr>
          <w:sz w:val="32"/>
          <w:lang w:val="uk-UA"/>
        </w:rPr>
        <w:t xml:space="preserve"> </w:t>
      </w:r>
      <w:r w:rsidR="00A04D70">
        <w:rPr>
          <w:sz w:val="32"/>
          <w:lang w:val="en-US"/>
        </w:rPr>
        <w:t>VII</w:t>
      </w:r>
      <w:r w:rsidR="00A76C36">
        <w:rPr>
          <w:sz w:val="32"/>
          <w:lang w:val="uk-UA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A04D70" w:rsidRDefault="00A04D70" w:rsidP="00A04D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973302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973302">
        <w:rPr>
          <w:sz w:val="28"/>
          <w:szCs w:val="28"/>
          <w:lang w:val="uk-UA"/>
        </w:rPr>
        <w:t>26 червня</w:t>
      </w:r>
      <w:r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201</w:t>
      </w:r>
      <w:r w:rsidR="00CC48EE">
        <w:rPr>
          <w:sz w:val="28"/>
          <w:szCs w:val="28"/>
          <w:lang w:val="uk-UA"/>
        </w:rPr>
        <w:t>9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A04D70" w:rsidRPr="00400D04">
        <w:rPr>
          <w:sz w:val="28"/>
          <w:szCs w:val="28"/>
        </w:rPr>
        <w:t>№</w:t>
      </w:r>
      <w:r w:rsidR="00973302">
        <w:rPr>
          <w:sz w:val="28"/>
          <w:szCs w:val="28"/>
          <w:lang w:val="uk-UA"/>
        </w:rPr>
        <w:t xml:space="preserve"> 8-56/2019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400D04" w:rsidTr="00A04D70">
        <w:tc>
          <w:tcPr>
            <w:tcW w:w="9571" w:type="dxa"/>
          </w:tcPr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A76C36">
              <w:rPr>
                <w:sz w:val="28"/>
                <w:szCs w:val="28"/>
                <w:lang w:val="uk-UA"/>
              </w:rPr>
              <w:t>у</w:t>
            </w:r>
            <w:r w:rsidRPr="00400D04">
              <w:rPr>
                <w:sz w:val="28"/>
                <w:szCs w:val="28"/>
                <w:lang w:val="uk-UA"/>
              </w:rPr>
              <w:t xml:space="preserve"> незалежної оцінки</w:t>
            </w:r>
          </w:p>
          <w:p w:rsidR="00A04D70" w:rsidRPr="00400D04" w:rsidRDefault="00CC48EE" w:rsidP="00A04D70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вартість об’єкт</w:t>
            </w:r>
            <w:r w:rsidR="00A76C36">
              <w:rPr>
                <w:sz w:val="28"/>
                <w:szCs w:val="28"/>
                <w:lang w:val="uk-UA"/>
              </w:rPr>
              <w:t>а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комунальної власності,</w:t>
            </w:r>
          </w:p>
          <w:p w:rsidR="00CC48EE" w:rsidRPr="00400D04" w:rsidRDefault="00CC48EE" w:rsidP="00CC48E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підляга</w:t>
            </w:r>
            <w:r w:rsidR="00A76C36">
              <w:rPr>
                <w:sz w:val="28"/>
                <w:szCs w:val="28"/>
                <w:lang w:val="uk-UA"/>
              </w:rPr>
              <w:t>є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A04D70" w:rsidRPr="00400D04" w:rsidRDefault="00A36177" w:rsidP="00A04D7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26, 42,</w:t>
      </w:r>
      <w:r w:rsidR="00212B0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  <w:lang w:val="uk-UA"/>
        </w:rPr>
        <w:t>59, 60</w:t>
      </w:r>
      <w:r w:rsidR="006379A4">
        <w:rPr>
          <w:sz w:val="28"/>
          <w:szCs w:val="28"/>
          <w:lang w:val="uk-UA"/>
        </w:rPr>
        <w:t>, 73</w:t>
      </w:r>
      <w:r w:rsidR="00A04D70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C48EE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="00A04D70"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A76C36">
        <w:rPr>
          <w:sz w:val="28"/>
          <w:szCs w:val="28"/>
          <w:lang w:val="uk-UA"/>
        </w:rPr>
        <w:t xml:space="preserve"> </w:t>
      </w:r>
      <w:r w:rsidR="00CC48EE">
        <w:rPr>
          <w:sz w:val="28"/>
          <w:szCs w:val="28"/>
          <w:lang w:val="uk-UA"/>
        </w:rPr>
        <w:t>Р</w:t>
      </w:r>
      <w:r w:rsidR="00CC48EE" w:rsidRPr="00E10574">
        <w:rPr>
          <w:sz w:val="28"/>
          <w:szCs w:val="28"/>
          <w:lang w:val="uk-UA"/>
        </w:rPr>
        <w:t>егламент</w:t>
      </w:r>
      <w:r w:rsidR="00CC48EE">
        <w:rPr>
          <w:sz w:val="28"/>
          <w:szCs w:val="28"/>
          <w:lang w:val="uk-UA"/>
        </w:rPr>
        <w:t>у</w:t>
      </w:r>
      <w:r w:rsidR="00CC48EE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 w:rsidR="00CC48EE">
        <w:rPr>
          <w:sz w:val="28"/>
          <w:szCs w:val="28"/>
          <w:lang w:val="uk-UA"/>
        </w:rPr>
        <w:t>истопада 2015 року № 1-2/2015 (зі</w:t>
      </w:r>
      <w:r w:rsidR="00CC48EE" w:rsidRPr="00E10574">
        <w:rPr>
          <w:sz w:val="28"/>
          <w:szCs w:val="28"/>
          <w:lang w:val="uk-UA"/>
        </w:rPr>
        <w:t xml:space="preserve"> змінами)</w:t>
      </w:r>
      <w:r w:rsidR="00CC48EE">
        <w:rPr>
          <w:sz w:val="28"/>
          <w:szCs w:val="28"/>
          <w:lang w:val="uk-UA"/>
        </w:rPr>
        <w:t xml:space="preserve">, </w:t>
      </w:r>
      <w:r w:rsidR="00A04D70" w:rsidRPr="00400D04">
        <w:rPr>
          <w:sz w:val="28"/>
          <w:szCs w:val="28"/>
          <w:lang w:val="uk-UA"/>
        </w:rPr>
        <w:t>міська рада вирішила:</w:t>
      </w:r>
    </w:p>
    <w:p w:rsidR="00CC48EE" w:rsidRPr="00400D04" w:rsidRDefault="00A76C36" w:rsidP="00A76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CC48E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ї</w:t>
      </w:r>
      <w:r w:rsidR="00CC48EE"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будівлі</w:t>
      </w:r>
      <w:r w:rsidR="00CC48E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лазня</w:t>
      </w:r>
      <w:r w:rsidR="00CC48EE">
        <w:rPr>
          <w:sz w:val="28"/>
          <w:szCs w:val="28"/>
          <w:lang w:val="uk-UA"/>
        </w:rPr>
        <w:t>»</w:t>
      </w:r>
      <w:r w:rsidR="00CC48EE" w:rsidRPr="00400D04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 xml:space="preserve">2319,7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CC48EE">
        <w:rPr>
          <w:sz w:val="28"/>
          <w:szCs w:val="28"/>
          <w:lang w:val="uk-UA"/>
        </w:rPr>
        <w:t>, розташовано</w:t>
      </w:r>
      <w:r w:rsidR="00A36177">
        <w:rPr>
          <w:sz w:val="28"/>
          <w:szCs w:val="28"/>
          <w:lang w:val="uk-UA"/>
        </w:rPr>
        <w:t>ї</w:t>
      </w:r>
      <w:r w:rsidR="00CC48EE" w:rsidRPr="00400D04">
        <w:rPr>
          <w:sz w:val="28"/>
          <w:szCs w:val="28"/>
          <w:lang w:val="uk-UA"/>
        </w:rPr>
        <w:t xml:space="preserve">  за адресою: </w:t>
      </w:r>
      <w:r w:rsidR="00CC48EE">
        <w:rPr>
          <w:sz w:val="28"/>
          <w:szCs w:val="28"/>
          <w:lang w:val="uk-UA"/>
        </w:rPr>
        <w:t xml:space="preserve">  Чернігівська   обл., </w:t>
      </w:r>
      <w:r w:rsidR="00CC48EE" w:rsidRPr="00400D04">
        <w:rPr>
          <w:sz w:val="28"/>
          <w:szCs w:val="28"/>
          <w:lang w:val="uk-UA"/>
        </w:rPr>
        <w:t xml:space="preserve"> м. Ніжин, вул. </w:t>
      </w:r>
      <w:r>
        <w:rPr>
          <w:sz w:val="28"/>
          <w:szCs w:val="28"/>
          <w:lang w:val="uk-UA"/>
        </w:rPr>
        <w:t xml:space="preserve">Козача, 3 </w:t>
      </w:r>
      <w:r w:rsidR="00CC48EE" w:rsidRPr="00400D04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2271288,00</w:t>
      </w:r>
      <w:r w:rsidR="00CC48EE" w:rsidRPr="00400D04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Два мільйони двісті сімдесят одна тисяча двісті вісімдесят вісім грн. 00 коп.</w:t>
      </w:r>
      <w:r w:rsidR="00CC48EE" w:rsidRPr="00400D04">
        <w:rPr>
          <w:sz w:val="28"/>
          <w:szCs w:val="28"/>
          <w:lang w:val="uk-UA"/>
        </w:rPr>
        <w:t>) без урахування ПДВ</w:t>
      </w:r>
      <w:r w:rsidR="00CC48EE">
        <w:rPr>
          <w:sz w:val="28"/>
          <w:szCs w:val="28"/>
          <w:lang w:val="uk-UA"/>
        </w:rPr>
        <w:t>,</w:t>
      </w:r>
      <w:r w:rsidR="00CC48EE"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CC48EE" w:rsidRPr="00400D04" w:rsidRDefault="00A76C36" w:rsidP="00CC4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CC48EE">
        <w:rPr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  <w:r w:rsidR="00CC48EE"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76C36" w:rsidRDefault="00A76C36" w:rsidP="002E36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>
        <w:rPr>
          <w:sz w:val="28"/>
          <w:szCs w:val="28"/>
          <w:lang w:val="uk-UA"/>
        </w:rPr>
        <w:t>.</w:t>
      </w:r>
      <w:r w:rsidR="00D14566"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CC48EE">
        <w:rPr>
          <w:sz w:val="28"/>
          <w:szCs w:val="28"/>
          <w:lang w:val="uk-UA"/>
        </w:rPr>
        <w:t>Олійника Г.</w:t>
      </w:r>
      <w:r w:rsidR="00D14566" w:rsidRPr="00400D04">
        <w:rPr>
          <w:sz w:val="28"/>
          <w:szCs w:val="28"/>
          <w:lang w:val="uk-UA"/>
        </w:rPr>
        <w:t xml:space="preserve">М. та начальника відділу з управління та приватизації </w:t>
      </w:r>
      <w:r w:rsidR="00CC48EE">
        <w:rPr>
          <w:sz w:val="28"/>
          <w:szCs w:val="28"/>
          <w:lang w:val="uk-UA"/>
        </w:rPr>
        <w:t>виконавчого    комітету    Ніжинської     міської    ради</w:t>
      </w:r>
      <w:r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>комуна</w:t>
      </w:r>
      <w:r w:rsidR="002B2A7E">
        <w:rPr>
          <w:sz w:val="28"/>
          <w:szCs w:val="28"/>
          <w:lang w:val="uk-UA"/>
        </w:rPr>
        <w:t xml:space="preserve">льного майна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400D04">
        <w:rPr>
          <w:sz w:val="28"/>
          <w:szCs w:val="28"/>
          <w:lang w:val="uk-UA"/>
        </w:rPr>
        <w:t xml:space="preserve"> </w:t>
      </w:r>
    </w:p>
    <w:p w:rsidR="00D14566" w:rsidRPr="00400D04" w:rsidRDefault="00A76C36" w:rsidP="002E36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1572">
        <w:rPr>
          <w:sz w:val="28"/>
          <w:szCs w:val="28"/>
          <w:lang w:val="uk-UA"/>
        </w:rPr>
        <w:t>.</w:t>
      </w:r>
      <w:r w:rsidR="00D14566" w:rsidRPr="00400D04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майнових та житлово-комунальних питань, транспорту зв’язку та охорони навколишнього </w:t>
      </w:r>
      <w:r w:rsidR="002B2A7E">
        <w:rPr>
          <w:sz w:val="28"/>
          <w:szCs w:val="28"/>
          <w:lang w:val="uk-UA"/>
        </w:rPr>
        <w:t xml:space="preserve">середовища (голова комісії </w:t>
      </w:r>
      <w:r>
        <w:rPr>
          <w:sz w:val="28"/>
          <w:szCs w:val="28"/>
          <w:lang w:val="uk-UA"/>
        </w:rPr>
        <w:t xml:space="preserve">- </w:t>
      </w:r>
      <w:proofErr w:type="spellStart"/>
      <w:r w:rsidR="002B2A7E">
        <w:rPr>
          <w:sz w:val="28"/>
          <w:szCs w:val="28"/>
          <w:lang w:val="uk-UA"/>
        </w:rPr>
        <w:t>Онокало</w:t>
      </w:r>
      <w:proofErr w:type="spellEnd"/>
      <w:r w:rsidR="002B2A7E">
        <w:rPr>
          <w:sz w:val="28"/>
          <w:szCs w:val="28"/>
          <w:lang w:val="uk-UA"/>
        </w:rPr>
        <w:t xml:space="preserve"> І. А.)</w:t>
      </w:r>
    </w:p>
    <w:p w:rsidR="006B6CC4" w:rsidRDefault="006B6CC4" w:rsidP="006B6CC4">
      <w:pPr>
        <w:ind w:firstLine="0"/>
        <w:rPr>
          <w:b/>
          <w:sz w:val="28"/>
          <w:szCs w:val="28"/>
          <w:lang w:val="uk-UA"/>
        </w:rPr>
      </w:pPr>
    </w:p>
    <w:p w:rsidR="005B57D9" w:rsidRPr="00400D04" w:rsidRDefault="005B57D9" w:rsidP="006B6CC4">
      <w:pPr>
        <w:ind w:firstLine="0"/>
        <w:rPr>
          <w:b/>
          <w:sz w:val="28"/>
          <w:szCs w:val="28"/>
          <w:lang w:val="uk-UA"/>
        </w:rPr>
      </w:pPr>
    </w:p>
    <w:p w:rsidR="006B6CC4" w:rsidRDefault="00A76C36" w:rsidP="00A76C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0D560C" w:rsidRPr="00400D04" w:rsidRDefault="000D560C" w:rsidP="00A76C36">
      <w:pPr>
        <w:rPr>
          <w:b/>
          <w:sz w:val="28"/>
          <w:szCs w:val="28"/>
          <w:lang w:val="uk-UA"/>
        </w:rPr>
      </w:pPr>
    </w:p>
    <w:p w:rsidR="00973302" w:rsidRDefault="00973302" w:rsidP="006B6CC4">
      <w:pPr>
        <w:ind w:firstLine="0"/>
        <w:rPr>
          <w:b/>
          <w:sz w:val="28"/>
          <w:szCs w:val="28"/>
          <w:lang w:val="uk-UA"/>
        </w:rPr>
      </w:pPr>
    </w:p>
    <w:p w:rsidR="00973302" w:rsidRDefault="00973302" w:rsidP="006B6CC4">
      <w:pPr>
        <w:ind w:firstLine="0"/>
        <w:rPr>
          <w:b/>
          <w:sz w:val="28"/>
          <w:szCs w:val="28"/>
          <w:lang w:val="uk-UA"/>
        </w:rPr>
      </w:pPr>
    </w:p>
    <w:p w:rsidR="00916FC1" w:rsidRDefault="00973302" w:rsidP="006B6CC4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76C36" w:rsidRPr="00C0799F">
        <w:rPr>
          <w:b/>
          <w:sz w:val="28"/>
          <w:szCs w:val="28"/>
          <w:lang w:val="uk-UA"/>
        </w:rPr>
        <w:t xml:space="preserve">: </w:t>
      </w:r>
    </w:p>
    <w:p w:rsidR="00973302" w:rsidRPr="00C0799F" w:rsidRDefault="00973302" w:rsidP="006B6CC4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871"/>
      </w:tblGrid>
      <w:tr w:rsidR="00A76C36" w:rsidRPr="00916FC1" w:rsidTr="00273AB6">
        <w:tc>
          <w:tcPr>
            <w:tcW w:w="4644" w:type="dxa"/>
          </w:tcPr>
          <w:p w:rsidR="00A76C36" w:rsidRPr="00916FC1" w:rsidRDefault="00A76C36" w:rsidP="00273AB6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A76C36" w:rsidRPr="00916FC1" w:rsidRDefault="00A76C36" w:rsidP="00273AB6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A76C36" w:rsidRPr="00916FC1" w:rsidRDefault="00A76C36" w:rsidP="00A76C36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Н.О.Федчун</w:t>
            </w:r>
            <w:proofErr w:type="spellEnd"/>
          </w:p>
        </w:tc>
      </w:tr>
    </w:tbl>
    <w:p w:rsidR="00A76C36" w:rsidRDefault="00A76C36" w:rsidP="006B6CC4">
      <w:pPr>
        <w:ind w:firstLine="0"/>
        <w:rPr>
          <w:b/>
          <w:sz w:val="27"/>
          <w:szCs w:val="27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868"/>
      </w:tblGrid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B6CC4" w:rsidRPr="00916FC1" w:rsidRDefault="006B6CC4" w:rsidP="00952DA8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A76C36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A76C36"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A76C36">
              <w:rPr>
                <w:sz w:val="28"/>
                <w:szCs w:val="28"/>
                <w:lang w:val="uk-UA"/>
              </w:rPr>
              <w:t>Г.М</w:t>
            </w:r>
            <w:r w:rsidRPr="00916FC1">
              <w:rPr>
                <w:sz w:val="28"/>
                <w:szCs w:val="28"/>
                <w:lang w:val="uk-UA"/>
              </w:rPr>
              <w:t>.Олійник</w:t>
            </w:r>
            <w:proofErr w:type="spellEnd"/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A76C36">
              <w:rPr>
                <w:sz w:val="28"/>
                <w:szCs w:val="28"/>
                <w:lang w:val="uk-UA"/>
              </w:rPr>
              <w:t xml:space="preserve">      </w:t>
            </w:r>
            <w:r w:rsidRPr="00916FC1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A76C36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A76C36">
              <w:rPr>
                <w:sz w:val="28"/>
                <w:szCs w:val="28"/>
                <w:lang w:val="uk-UA"/>
              </w:rPr>
              <w:t xml:space="preserve">     </w:t>
            </w:r>
            <w:r w:rsidRPr="00916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В.О.Лега</w:t>
            </w:r>
            <w:proofErr w:type="spellEnd"/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C0799F" w:rsidP="00C0799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proofErr w:type="spellStart"/>
            <w:r w:rsidR="00A946BE">
              <w:rPr>
                <w:sz w:val="28"/>
                <w:szCs w:val="28"/>
                <w:lang w:val="uk-UA"/>
              </w:rPr>
              <w:t>І.А.Онокало</w:t>
            </w:r>
            <w:proofErr w:type="spellEnd"/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C0799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C0799F"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О.В.Щербак</w:t>
            </w:r>
            <w:proofErr w:type="spellEnd"/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522629" w:rsidRDefault="00522629" w:rsidP="00522629">
      <w:pPr>
        <w:ind w:firstLine="0"/>
        <w:rPr>
          <w:b/>
          <w:sz w:val="27"/>
          <w:szCs w:val="27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C0799F" w:rsidRDefault="00C0799F" w:rsidP="00C0799F">
      <w:pPr>
        <w:ind w:firstLine="0"/>
        <w:jc w:val="center"/>
        <w:rPr>
          <w:b/>
          <w:sz w:val="28"/>
          <w:szCs w:val="28"/>
          <w:lang w:val="uk-UA"/>
        </w:rPr>
      </w:pPr>
      <w:r w:rsidRPr="00916FC1">
        <w:rPr>
          <w:b/>
          <w:sz w:val="28"/>
          <w:szCs w:val="28"/>
          <w:lang w:val="uk-UA"/>
        </w:rPr>
        <w:t>Пояснювальна записка</w:t>
      </w:r>
    </w:p>
    <w:p w:rsidR="00C0799F" w:rsidRDefault="00C0799F" w:rsidP="00C0799F">
      <w:pPr>
        <w:ind w:firstLine="0"/>
        <w:jc w:val="center"/>
        <w:rPr>
          <w:b/>
          <w:sz w:val="28"/>
          <w:szCs w:val="28"/>
          <w:lang w:val="uk-UA"/>
        </w:rPr>
      </w:pPr>
    </w:p>
    <w:p w:rsidR="00C0799F" w:rsidRPr="00916FC1" w:rsidRDefault="00C0799F" w:rsidP="00C0799F">
      <w:pPr>
        <w:ind w:firstLine="708"/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>Відповідно до статей 26, 42, 59, 60</w:t>
      </w:r>
      <w:r>
        <w:rPr>
          <w:sz w:val="28"/>
          <w:szCs w:val="28"/>
          <w:lang w:val="uk-UA"/>
        </w:rPr>
        <w:t>, 73</w:t>
      </w:r>
      <w:r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>
        <w:rPr>
          <w:sz w:val="28"/>
          <w:szCs w:val="28"/>
          <w:lang w:val="uk-UA"/>
        </w:rPr>
        <w:t xml:space="preserve"> 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 xml:space="preserve">,для цілей приватизації, шляхом проведення аукціону в електронній формі та з метою </w:t>
      </w:r>
      <w:r w:rsidRPr="00916FC1">
        <w:rPr>
          <w:sz w:val="28"/>
          <w:szCs w:val="28"/>
          <w:lang w:val="uk-UA"/>
        </w:rPr>
        <w:t>поповнення місцевого бюджету  подається на розгляд міської ради даний проект рішення.</w:t>
      </w:r>
    </w:p>
    <w:p w:rsidR="00C0799F" w:rsidRDefault="00C0799F" w:rsidP="00C0799F">
      <w:pPr>
        <w:ind w:firstLine="0"/>
        <w:rPr>
          <w:b/>
          <w:sz w:val="28"/>
          <w:szCs w:val="28"/>
          <w:lang w:val="uk-UA"/>
        </w:rPr>
      </w:pPr>
    </w:p>
    <w:p w:rsidR="00C0799F" w:rsidRDefault="00C0799F" w:rsidP="00C0799F">
      <w:pPr>
        <w:ind w:firstLine="0"/>
        <w:rPr>
          <w:b/>
          <w:sz w:val="28"/>
          <w:szCs w:val="28"/>
          <w:lang w:val="uk-UA"/>
        </w:rPr>
      </w:pPr>
    </w:p>
    <w:p w:rsidR="00C0799F" w:rsidRPr="00197528" w:rsidRDefault="00C0799F" w:rsidP="00C0799F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Начальник відділу з</w:t>
      </w:r>
    </w:p>
    <w:p w:rsidR="00C0799F" w:rsidRPr="00197528" w:rsidRDefault="00C0799F" w:rsidP="00C0799F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управління та приватизації</w:t>
      </w:r>
    </w:p>
    <w:p w:rsidR="00C0799F" w:rsidRPr="00197528" w:rsidRDefault="00C0799F" w:rsidP="00C0799F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 xml:space="preserve">комунального майна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sz w:val="28"/>
          <w:szCs w:val="28"/>
          <w:lang w:val="uk-UA"/>
        </w:rPr>
        <w:t>Н.</w:t>
      </w:r>
      <w:r w:rsidR="006D6D88">
        <w:rPr>
          <w:sz w:val="28"/>
          <w:szCs w:val="28"/>
          <w:lang w:val="uk-UA"/>
        </w:rPr>
        <w:t>О.Федчун</w:t>
      </w:r>
      <w:proofErr w:type="spellEnd"/>
    </w:p>
    <w:p w:rsidR="00C0799F" w:rsidRPr="00916FC1" w:rsidRDefault="00C0799F" w:rsidP="00C0799F">
      <w:pPr>
        <w:ind w:firstLine="0"/>
        <w:jc w:val="center"/>
        <w:rPr>
          <w:b/>
          <w:sz w:val="28"/>
          <w:szCs w:val="28"/>
          <w:lang w:val="uk-UA"/>
        </w:rPr>
      </w:pPr>
    </w:p>
    <w:p w:rsidR="00C0799F" w:rsidRPr="00916FC1" w:rsidRDefault="00C0799F" w:rsidP="00C0799F">
      <w:pPr>
        <w:rPr>
          <w:b/>
          <w:sz w:val="28"/>
          <w:szCs w:val="28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5B4B8A" w:rsidRDefault="005B4B8A" w:rsidP="00CC48EE">
      <w:pPr>
        <w:ind w:firstLine="0"/>
        <w:rPr>
          <w:b/>
          <w:sz w:val="28"/>
          <w:szCs w:val="28"/>
          <w:lang w:val="uk-UA"/>
        </w:rPr>
      </w:pPr>
    </w:p>
    <w:p w:rsidR="005B4B8A" w:rsidRDefault="005B4B8A" w:rsidP="006D793F">
      <w:pPr>
        <w:ind w:firstLine="0"/>
        <w:jc w:val="center"/>
        <w:rPr>
          <w:b/>
          <w:sz w:val="28"/>
          <w:szCs w:val="28"/>
          <w:lang w:val="uk-UA"/>
        </w:rPr>
      </w:pPr>
    </w:p>
    <w:p w:rsidR="001362A4" w:rsidRDefault="001362A4" w:rsidP="005B57D9">
      <w:pPr>
        <w:ind w:firstLine="0"/>
        <w:rPr>
          <w:b/>
          <w:sz w:val="28"/>
          <w:szCs w:val="28"/>
          <w:lang w:val="uk-UA"/>
        </w:rPr>
      </w:pPr>
    </w:p>
    <w:sectPr w:rsidR="001362A4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70"/>
    <w:rsid w:val="0000564D"/>
    <w:rsid w:val="0004024B"/>
    <w:rsid w:val="00041572"/>
    <w:rsid w:val="000A76A2"/>
    <w:rsid w:val="000D560C"/>
    <w:rsid w:val="001362A4"/>
    <w:rsid w:val="00181DB2"/>
    <w:rsid w:val="00197528"/>
    <w:rsid w:val="001B6369"/>
    <w:rsid w:val="001C0999"/>
    <w:rsid w:val="001E6E10"/>
    <w:rsid w:val="001F3FAF"/>
    <w:rsid w:val="00212B00"/>
    <w:rsid w:val="002B2A7E"/>
    <w:rsid w:val="002B2C0B"/>
    <w:rsid w:val="002C4A05"/>
    <w:rsid w:val="002E36EA"/>
    <w:rsid w:val="003008AF"/>
    <w:rsid w:val="0034454D"/>
    <w:rsid w:val="00400D04"/>
    <w:rsid w:val="004219B9"/>
    <w:rsid w:val="004430D2"/>
    <w:rsid w:val="00505158"/>
    <w:rsid w:val="00522629"/>
    <w:rsid w:val="00587767"/>
    <w:rsid w:val="005B4B8A"/>
    <w:rsid w:val="005B57D9"/>
    <w:rsid w:val="005D7579"/>
    <w:rsid w:val="00616CFF"/>
    <w:rsid w:val="0062081F"/>
    <w:rsid w:val="006379A4"/>
    <w:rsid w:val="00647713"/>
    <w:rsid w:val="006B6CC4"/>
    <w:rsid w:val="006C1F86"/>
    <w:rsid w:val="006D6D88"/>
    <w:rsid w:val="006D7918"/>
    <w:rsid w:val="006D793F"/>
    <w:rsid w:val="006F761A"/>
    <w:rsid w:val="00712158"/>
    <w:rsid w:val="007B291A"/>
    <w:rsid w:val="007C15D6"/>
    <w:rsid w:val="007C7CDB"/>
    <w:rsid w:val="007F3DD8"/>
    <w:rsid w:val="00820586"/>
    <w:rsid w:val="0088007A"/>
    <w:rsid w:val="008E7AEA"/>
    <w:rsid w:val="00905090"/>
    <w:rsid w:val="00906930"/>
    <w:rsid w:val="00916FC1"/>
    <w:rsid w:val="009459D7"/>
    <w:rsid w:val="00950CD0"/>
    <w:rsid w:val="00952DA8"/>
    <w:rsid w:val="009713A7"/>
    <w:rsid w:val="00973302"/>
    <w:rsid w:val="00992C20"/>
    <w:rsid w:val="009B1F34"/>
    <w:rsid w:val="009D4DCB"/>
    <w:rsid w:val="00A04D70"/>
    <w:rsid w:val="00A16512"/>
    <w:rsid w:val="00A36177"/>
    <w:rsid w:val="00A45570"/>
    <w:rsid w:val="00A76C36"/>
    <w:rsid w:val="00A8495F"/>
    <w:rsid w:val="00A946BE"/>
    <w:rsid w:val="00AC0446"/>
    <w:rsid w:val="00AC5018"/>
    <w:rsid w:val="00AF733E"/>
    <w:rsid w:val="00B576ED"/>
    <w:rsid w:val="00BB217F"/>
    <w:rsid w:val="00BC421B"/>
    <w:rsid w:val="00C06057"/>
    <w:rsid w:val="00C0799F"/>
    <w:rsid w:val="00C249FF"/>
    <w:rsid w:val="00C40CB0"/>
    <w:rsid w:val="00C97E46"/>
    <w:rsid w:val="00CA3C5B"/>
    <w:rsid w:val="00CC48EE"/>
    <w:rsid w:val="00CD40E3"/>
    <w:rsid w:val="00CF10F4"/>
    <w:rsid w:val="00D14566"/>
    <w:rsid w:val="00D42D77"/>
    <w:rsid w:val="00D45B39"/>
    <w:rsid w:val="00D8436F"/>
    <w:rsid w:val="00D930E5"/>
    <w:rsid w:val="00DC2F84"/>
    <w:rsid w:val="00E54DF0"/>
    <w:rsid w:val="00E5765A"/>
    <w:rsid w:val="00E7651E"/>
    <w:rsid w:val="00EB398D"/>
    <w:rsid w:val="00F115E9"/>
    <w:rsid w:val="00F16041"/>
    <w:rsid w:val="00F24ADE"/>
    <w:rsid w:val="00F67862"/>
    <w:rsid w:val="00FE0BAE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CA0F"/>
  <w15:docId w15:val="{C7C5265E-49FE-407C-AEEC-CC6B6DB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5C90-48E2-4AF6-8061-C239B908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</cp:revision>
  <cp:lastPrinted>2019-05-29T06:26:00Z</cp:lastPrinted>
  <dcterms:created xsi:type="dcterms:W3CDTF">2019-06-25T05:53:00Z</dcterms:created>
  <dcterms:modified xsi:type="dcterms:W3CDTF">2019-07-01T07:28:00Z</dcterms:modified>
</cp:coreProperties>
</file>